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(NEW) PROPERTY FORM</w:t>
      </w:r>
    </w:p>
    <w:p w:rsidR="00000000" w:rsidDel="00000000" w:rsidP="00000000" w:rsidRDefault="00000000" w:rsidRPr="00000000" w14:paraId="00000002">
      <w:pPr>
        <w:ind w:left="-426" w:right="-472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LANDLORDS CONTACT DETAILS/PROPERTY DETAILS TO COMPLETE (PARTS 1 &amp; 2)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NICKOLDS CONTACT DETAILS (PART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619"/>
        <w:tblGridChange w:id="0">
          <w:tblGrid>
            <w:gridCol w:w="3397"/>
            <w:gridCol w:w="561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b7f8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 1 – LANDLORDS CONTACT DETAILS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LANDLORD/COMPANY NAME: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LANDLORD’S ADDRESS (PLS ALSO INCLUDE BUSINESS ADDRESS, IF OWNED BY COMPANY):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Home:</w:t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Business:</w:t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E-MAIL ADDRESS: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CONTACT NUMBER: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SPECIFY PREFERRED METHOD OF CONTACT: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b7f8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 (Passport or Driving Licence):-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Passport number: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Driving Licence number: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2268"/>
        <w:gridCol w:w="1701"/>
        <w:gridCol w:w="1842"/>
        <w:tblGridChange w:id="0">
          <w:tblGrid>
            <w:gridCol w:w="3256"/>
            <w:gridCol w:w="2268"/>
            <w:gridCol w:w="1701"/>
            <w:gridCol w:w="184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bb7f8" w:val="clea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 2 – LANDLORDS (PROPERTY TO LET) DETAILS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PROPERTY (FULL ADDRESS):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PROPERTY TYPE (House/Flat):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(Please select)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of Rooms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 which floor (if applicable)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House: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Flat: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3A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Is there Building Insurance for the property: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Available Date: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Access to Property: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bb7f8" w:val="clear"/>
          </w:tcPr>
          <w:p w:rsidR="00000000" w:rsidDel="00000000" w:rsidP="00000000" w:rsidRDefault="00000000" w:rsidRPr="00000000" w14:paraId="0000004D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safe/Codes: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Room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Room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Room 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Room 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Room 5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IS THE PROPERTY FURNISHED OR UNFURNISHED: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WHITE GOODS (&amp; ANY FURNITURE) AT THE PROPERTY: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WASHING MACHINE: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FRIDGE FREEZER: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COOKER: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ANY OTHER ITEMS AT THE PROPERTY: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WHO IS RESPONSIBLE (LANDLORD or MANAGING AGENT) WHEN THE WHITE GOODS NEED REPAIRING: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bb7f8" w:val="clear"/>
          </w:tcPr>
          <w:p w:rsidR="00000000" w:rsidDel="00000000" w:rsidP="00000000" w:rsidRDefault="00000000" w:rsidRPr="00000000" w14:paraId="00000083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UTILITIES: LANDLORD TO ENSURE THAT HE IS RESPONSIBLE TO PROVIDE THE BELOW INFORMATION:- 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Does the property have Gas?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SUPPLIER: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METER    READING: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METER LOCATION: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If so, who is Gas Supplier: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Electric Supplier:</w:t>
            </w:r>
          </w:p>
          <w:p w:rsidR="00000000" w:rsidDel="00000000" w:rsidP="00000000" w:rsidRDefault="00000000" w:rsidRPr="00000000" w14:paraId="0000009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Council Tax Borough:</w:t>
            </w:r>
          </w:p>
          <w:p w:rsidR="00000000" w:rsidDel="00000000" w:rsidP="00000000" w:rsidRDefault="00000000" w:rsidRPr="00000000" w14:paraId="0000009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7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2268"/>
        <w:gridCol w:w="1842"/>
        <w:gridCol w:w="1701"/>
        <w:tblGridChange w:id="0">
          <w:tblGrid>
            <w:gridCol w:w="3256"/>
            <w:gridCol w:w="2268"/>
            <w:gridCol w:w="1842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Certifications Provided for the Property (Please tick):-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1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FOLLOW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2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GAS CERT: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EICR: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EPC: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LANDLORD INSURANCE: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477"/>
        <w:tblGridChange w:id="0">
          <w:tblGrid>
            <w:gridCol w:w="3539"/>
            <w:gridCol w:w="547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b7f8" w:val="clear"/>
          </w:tcPr>
          <w:p w:rsidR="00000000" w:rsidDel="00000000" w:rsidP="00000000" w:rsidRDefault="00000000" w:rsidRPr="00000000" w14:paraId="000000B4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 3 – NICKOLDS PROPERTY MANAGEMENT (THE MANAGING AGENTS) CONTACT DETAILS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OFFICE ADDRESS: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Nickolds Property Management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Floor, Laser House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The Fairway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Harlow, Essex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CM18 6LY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COMPANY REGISTRATION NO.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10575967</w:t>
            </w:r>
          </w:p>
          <w:p w:rsidR="00000000" w:rsidDel="00000000" w:rsidP="00000000" w:rsidRDefault="00000000" w:rsidRPr="00000000" w14:paraId="000000B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(OFFICE) CONTACT NUMBER: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01279 898488</w:t>
            </w:r>
          </w:p>
          <w:p w:rsidR="00000000" w:rsidDel="00000000" w:rsidP="00000000" w:rsidRDefault="00000000" w:rsidRPr="00000000" w14:paraId="000000C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3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MAINTENANCE CONTACT NAME: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Callum Watson</w:t>
            </w:r>
          </w:p>
          <w:p w:rsidR="00000000" w:rsidDel="00000000" w:rsidP="00000000" w:rsidRDefault="00000000" w:rsidRPr="00000000" w14:paraId="000000C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EMERGENCY/OUT OF HOURS NO.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07939 938726</w:t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</w:t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1455900</wp:posOffset>
          </wp:positionH>
          <wp:positionV relativeFrom="paragraph">
            <wp:posOffset>19051</wp:posOffset>
          </wp:positionV>
          <wp:extent cx="2814638" cy="743401"/>
          <wp:effectExtent b="0" l="0" r="0" t="0"/>
          <wp:wrapTopAndBottom distB="114300" distT="114300"/>
          <wp:docPr id="17423222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4638" cy="74340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7419"/>
    <w:rPr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37419"/>
    <w:pPr>
      <w:tabs>
        <w:tab w:val="center" w:pos="4513"/>
        <w:tab w:val="right" w:pos="9026"/>
      </w:tabs>
      <w:spacing w:after="0" w:line="240" w:lineRule="auto"/>
    </w:pPr>
    <w:rPr>
      <w:kern w:val="2"/>
    </w:rPr>
  </w:style>
  <w:style w:type="character" w:styleId="HeaderChar" w:customStyle="1">
    <w:name w:val="Header Char"/>
    <w:basedOn w:val="DefaultParagraphFont"/>
    <w:link w:val="Header"/>
    <w:uiPriority w:val="99"/>
    <w:rsid w:val="00B37419"/>
  </w:style>
  <w:style w:type="paragraph" w:styleId="Footer">
    <w:name w:val="footer"/>
    <w:basedOn w:val="Normal"/>
    <w:link w:val="FooterChar"/>
    <w:uiPriority w:val="99"/>
    <w:unhideWhenUsed w:val="1"/>
    <w:rsid w:val="00B37419"/>
    <w:pPr>
      <w:tabs>
        <w:tab w:val="center" w:pos="4513"/>
        <w:tab w:val="right" w:pos="9026"/>
      </w:tabs>
      <w:spacing w:after="0" w:line="240" w:lineRule="auto"/>
    </w:pPr>
    <w:rPr>
      <w:kern w:val="2"/>
    </w:rPr>
  </w:style>
  <w:style w:type="character" w:styleId="FooterChar" w:customStyle="1">
    <w:name w:val="Footer Char"/>
    <w:basedOn w:val="DefaultParagraphFont"/>
    <w:link w:val="Footer"/>
    <w:uiPriority w:val="99"/>
    <w:rsid w:val="00B37419"/>
  </w:style>
  <w:style w:type="table" w:styleId="TableGrid">
    <w:name w:val="Table Grid"/>
    <w:basedOn w:val="TableNormal"/>
    <w:uiPriority w:val="39"/>
    <w:rsid w:val="00B37419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g/LnrwQyF66VqdTwm7/x8pilEQ==">CgMxLjA4AHIhMWVkYUNUNHp0NTN6NGJkcFJUXzN5bUhGb1BxYU9RQ0ps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2024-01-12T11:58:00Z</dcterms:created>
  <dc:creator>nancy ifield</dc:creator>
</cp:coreProperties>
</file>